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3C" w:rsidRPr="00401C62" w:rsidRDefault="00401C62" w:rsidP="00E04E3C">
      <w:pPr>
        <w:spacing w:after="0"/>
        <w:jc w:val="center"/>
        <w:rPr>
          <w:rFonts w:ascii="Arial" w:hAnsi="Arial" w:cs="Arial"/>
          <w:sz w:val="36"/>
          <w:szCs w:val="36"/>
        </w:rPr>
      </w:pPr>
      <w:r>
        <w:rPr>
          <w:rFonts w:ascii="Arial" w:hAnsi="Arial" w:cs="Arial"/>
          <w:sz w:val="36"/>
          <w:szCs w:val="36"/>
        </w:rPr>
        <w:t xml:space="preserve">18. </w:t>
      </w:r>
      <w:r w:rsidR="00E04E3C" w:rsidRPr="00401C62">
        <w:rPr>
          <w:rFonts w:ascii="Arial" w:hAnsi="Arial" w:cs="Arial"/>
          <w:sz w:val="36"/>
          <w:szCs w:val="36"/>
        </w:rPr>
        <w:t>Optické přenosové technologie</w:t>
      </w:r>
    </w:p>
    <w:p w:rsidR="00E04E3C" w:rsidRPr="00401C62" w:rsidRDefault="00E04E3C" w:rsidP="004358DF">
      <w:pPr>
        <w:pStyle w:val="Odstavecseseznamem"/>
        <w:numPr>
          <w:ilvl w:val="0"/>
          <w:numId w:val="7"/>
        </w:numPr>
        <w:spacing w:after="0"/>
        <w:rPr>
          <w:rFonts w:ascii="Arial" w:hAnsi="Arial" w:cs="Arial"/>
          <w:sz w:val="24"/>
          <w:szCs w:val="24"/>
        </w:rPr>
      </w:pPr>
      <w:r w:rsidRPr="00401C62">
        <w:rPr>
          <w:rFonts w:ascii="Arial" w:hAnsi="Arial" w:cs="Arial"/>
          <w:bCs/>
          <w:sz w:val="24"/>
          <w:szCs w:val="24"/>
        </w:rPr>
        <w:t>Optické vlákno</w:t>
      </w:r>
      <w:r w:rsidRPr="00401C62">
        <w:rPr>
          <w:rFonts w:ascii="Arial" w:hAnsi="Arial" w:cs="Arial"/>
          <w:sz w:val="24"/>
          <w:szCs w:val="24"/>
        </w:rPr>
        <w:t xml:space="preserve"> je skleněné nebo plastové vlákno, které prostřednictvím světla přenáší signály ve směru své podélné osy. </w:t>
      </w:r>
      <w:r w:rsidR="00854F04" w:rsidRPr="00401C62">
        <w:rPr>
          <w:rFonts w:ascii="Arial" w:hAnsi="Arial" w:cs="Arial"/>
          <w:sz w:val="24"/>
          <w:szCs w:val="24"/>
        </w:rPr>
        <w:t xml:space="preserve">Převádí elektrické impulsy na světelné. </w:t>
      </w:r>
      <w:r w:rsidRPr="00401C62">
        <w:rPr>
          <w:rFonts w:ascii="Arial" w:hAnsi="Arial" w:cs="Arial"/>
          <w:sz w:val="24"/>
          <w:szCs w:val="24"/>
        </w:rPr>
        <w:t>Optická vlákna jsou široce využívána v komunikacích, kde umožňují přenos na delší vzdálenosti a při vyšších přenosových rychlostech dat než jiné formy komunikace</w:t>
      </w:r>
      <w:r w:rsidR="007D4EC1" w:rsidRPr="00401C62">
        <w:rPr>
          <w:rFonts w:ascii="Arial" w:hAnsi="Arial" w:cs="Arial"/>
          <w:sz w:val="24"/>
          <w:szCs w:val="24"/>
        </w:rPr>
        <w:t xml:space="preserve"> </w:t>
      </w:r>
      <w:r w:rsidR="00EB2556" w:rsidRPr="00401C62">
        <w:rPr>
          <w:rFonts w:ascii="Arial" w:hAnsi="Arial" w:cs="Arial"/>
          <w:sz w:val="24"/>
          <w:szCs w:val="24"/>
        </w:rPr>
        <w:t>(až rychlost přenosu až 111 gigabitů za sekundu, i když v aplikovaných systémech jsou typické rychlosti 10 nebo 40 Gb/s)</w:t>
      </w:r>
      <w:r w:rsidRPr="00401C62">
        <w:rPr>
          <w:rFonts w:ascii="Arial" w:hAnsi="Arial" w:cs="Arial"/>
          <w:sz w:val="24"/>
          <w:szCs w:val="24"/>
        </w:rPr>
        <w:t>. Vlákna se používají místo kovových vodičů, protože signály jsou přenášeny s menší ztrátou a zároveň jsou vlákna imunní vůči elektromagnetickému rušení. Optická vlákna mohou být použita pro stavbu telekomunikačních sítí, protože jsou ohebná a mohou být svázána do svazků jako kabely</w:t>
      </w:r>
      <w:r w:rsidR="00EB2556" w:rsidRPr="00401C62">
        <w:rPr>
          <w:rFonts w:ascii="Arial" w:hAnsi="Arial" w:cs="Arial"/>
          <w:sz w:val="24"/>
          <w:szCs w:val="24"/>
        </w:rPr>
        <w:t>.</w:t>
      </w:r>
      <w:r w:rsidRPr="00401C62">
        <w:rPr>
          <w:rFonts w:ascii="Arial" w:hAnsi="Arial" w:cs="Arial"/>
          <w:sz w:val="24"/>
          <w:szCs w:val="24"/>
        </w:rPr>
        <w:t xml:space="preserve"> Vytváření sítí na krátké vzdálenosti pomocí optických kabelů, jako například v budově, šetří prostor v kabelovém vedení, protože jediné vlákno může přenášet mnohem více dat než jeden elektrický kabel. Vlákno je také imunní vůči elektrickému rušení. Optické kabely nejsou elektricky vodivé, což je dobré řešení pro ochranu komunikačních zařízení umístěných na přenosové soustavě vysokého napětí a kovových konstrukcích náchylných na úder blesku. Mohou být také použity v prostředích, kde jsou přítomny výbušné výpary, bez nebezpečí vznícení.</w:t>
      </w:r>
      <w:r w:rsidR="00EB2556" w:rsidRPr="00401C62">
        <w:rPr>
          <w:rFonts w:ascii="Arial" w:hAnsi="Arial" w:cs="Arial"/>
          <w:sz w:val="24"/>
          <w:szCs w:val="24"/>
        </w:rPr>
        <w:t xml:space="preserve"> </w:t>
      </w:r>
      <w:r w:rsidRPr="00401C62">
        <w:rPr>
          <w:rFonts w:ascii="Arial" w:hAnsi="Arial" w:cs="Arial"/>
          <w:sz w:val="24"/>
          <w:szCs w:val="24"/>
        </w:rPr>
        <w:t xml:space="preserve"> </w:t>
      </w:r>
    </w:p>
    <w:p w:rsidR="00696DF0" w:rsidRPr="00401C62" w:rsidRDefault="00696DF0" w:rsidP="00E04E3C">
      <w:pPr>
        <w:spacing w:after="0"/>
        <w:rPr>
          <w:rFonts w:ascii="Arial" w:hAnsi="Arial" w:cs="Arial"/>
          <w:sz w:val="24"/>
          <w:szCs w:val="24"/>
        </w:rPr>
      </w:pPr>
      <w:r w:rsidRPr="00401C62">
        <w:rPr>
          <w:rFonts w:ascii="Arial" w:hAnsi="Arial" w:cs="Arial"/>
          <w:noProof/>
          <w:sz w:val="24"/>
          <w:szCs w:val="24"/>
          <w:lang w:eastAsia="cs-CZ"/>
        </w:rPr>
        <w:drawing>
          <wp:inline distT="0" distB="0" distL="0" distR="0">
            <wp:extent cx="3804249" cy="1169620"/>
            <wp:effectExtent l="0" t="0" r="6350" b="0"/>
            <wp:docPr id="2" name="Obrázek 2" descr="http://dmp.wosa.iglu.cz/image/vlak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mp.wosa.iglu.cz/image/vlakno.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04128" cy="1169583"/>
                    </a:xfrm>
                    <a:prstGeom prst="rect">
                      <a:avLst/>
                    </a:prstGeom>
                    <a:noFill/>
                    <a:ln>
                      <a:noFill/>
                    </a:ln>
                  </pic:spPr>
                </pic:pic>
              </a:graphicData>
            </a:graphic>
          </wp:inline>
        </w:drawing>
      </w:r>
    </w:p>
    <w:p w:rsidR="00E04E3C" w:rsidRPr="00401C62" w:rsidRDefault="00E04E3C" w:rsidP="004358DF">
      <w:pPr>
        <w:pStyle w:val="Odstavecseseznamem"/>
        <w:numPr>
          <w:ilvl w:val="0"/>
          <w:numId w:val="6"/>
        </w:numPr>
        <w:autoSpaceDE w:val="0"/>
        <w:autoSpaceDN w:val="0"/>
        <w:adjustRightInd w:val="0"/>
        <w:spacing w:after="0" w:line="240" w:lineRule="auto"/>
        <w:rPr>
          <w:rFonts w:ascii="Arial" w:hAnsi="Arial" w:cs="Arial"/>
          <w:sz w:val="24"/>
          <w:szCs w:val="24"/>
        </w:rPr>
      </w:pPr>
      <w:r w:rsidRPr="00401C62">
        <w:rPr>
          <w:rFonts w:ascii="Arial" w:hAnsi="Arial" w:cs="Arial"/>
          <w:sz w:val="24"/>
          <w:szCs w:val="24"/>
        </w:rPr>
        <w:t>Optické vlákno = válečkový dielektrický vlnovod, ve kterém se šíří elektromagnetické vlny (zpravidla světlo či infračervené záření) ve směru osy vlákna s využitím principu totálního odrazu na rozhraní dvou prostředí s rozdílným indexem lomu. Vnitřní část vlákna se nazývá jádro, okolo jádra je plášť a primární ochrana. K vazbě optického signálu na jádro musí být index lomu jádra vyšší, než má obal.</w:t>
      </w:r>
      <w:r w:rsidR="004515F8" w:rsidRPr="00401C62">
        <w:rPr>
          <w:rFonts w:ascii="Arial" w:hAnsi="Arial" w:cs="Arial"/>
          <w:sz w:val="24"/>
          <w:szCs w:val="24"/>
        </w:rPr>
        <w:t xml:space="preserve"> </w:t>
      </w:r>
      <w:r w:rsidR="00EB2556" w:rsidRPr="00401C62">
        <w:rPr>
          <w:rFonts w:ascii="Arial" w:hAnsi="Arial" w:cs="Arial"/>
          <w:sz w:val="24"/>
          <w:szCs w:val="24"/>
        </w:rPr>
        <w:t>Mnohavidové</w:t>
      </w:r>
      <w:r w:rsidR="004515F8" w:rsidRPr="00401C62">
        <w:rPr>
          <w:rFonts w:ascii="Arial" w:hAnsi="Arial" w:cs="Arial"/>
          <w:sz w:val="24"/>
          <w:szCs w:val="24"/>
        </w:rPr>
        <w:t xml:space="preserve"> vlákno je </w:t>
      </w:r>
      <w:r w:rsidR="007D4EC1" w:rsidRPr="00401C62">
        <w:rPr>
          <w:rFonts w:ascii="Arial" w:hAnsi="Arial" w:cs="Arial"/>
          <w:sz w:val="24"/>
          <w:szCs w:val="24"/>
        </w:rPr>
        <w:t xml:space="preserve">50 – 100 </w:t>
      </w:r>
      <w:r w:rsidR="004515F8" w:rsidRPr="00401C62">
        <w:rPr>
          <w:rFonts w:ascii="Arial" w:hAnsi="Arial" w:cs="Arial"/>
          <w:sz w:val="24"/>
          <w:szCs w:val="24"/>
        </w:rPr>
        <w:t>μm silné, jednovidové má 9 μm.</w:t>
      </w:r>
    </w:p>
    <w:p w:rsidR="00854F04" w:rsidRPr="00401C62" w:rsidRDefault="00121CB6" w:rsidP="004358DF">
      <w:pPr>
        <w:pStyle w:val="Odstavecseseznamem"/>
        <w:numPr>
          <w:ilvl w:val="1"/>
          <w:numId w:val="6"/>
        </w:numPr>
        <w:spacing w:after="0"/>
        <w:rPr>
          <w:rFonts w:ascii="Arial" w:hAnsi="Arial" w:cs="Arial"/>
          <w:sz w:val="24"/>
          <w:szCs w:val="24"/>
        </w:rPr>
      </w:pPr>
      <w:r w:rsidRPr="00401C62">
        <w:rPr>
          <w:rFonts w:ascii="Arial" w:hAnsi="Arial" w:cs="Arial"/>
          <w:sz w:val="24"/>
          <w:szCs w:val="24"/>
        </w:rPr>
        <w:t>Mnohavidové vlákno: je druh optického vlákna, který je nejčastěji používán pro komunikaci na krátké vzdálenosti, jako například uvnitř budovy nebo areálu. Rychlost přenosu u vícevidových linek se pohybuje okolo 10 Mbit/s až 10 Gbit/s na vzdálenosti do 600 metrů</w:t>
      </w:r>
      <w:r w:rsidR="00854F04" w:rsidRPr="00401C62">
        <w:rPr>
          <w:rFonts w:ascii="Arial" w:hAnsi="Arial" w:cs="Arial"/>
          <w:sz w:val="24"/>
          <w:szCs w:val="24"/>
        </w:rPr>
        <w:t>.</w:t>
      </w:r>
    </w:p>
    <w:p w:rsidR="00121CB6" w:rsidRPr="00401C62" w:rsidRDefault="00121CB6" w:rsidP="004358DF">
      <w:pPr>
        <w:pStyle w:val="Odstavecseseznamem"/>
        <w:numPr>
          <w:ilvl w:val="1"/>
          <w:numId w:val="6"/>
        </w:numPr>
        <w:spacing w:after="0"/>
        <w:rPr>
          <w:rFonts w:ascii="Arial" w:hAnsi="Arial" w:cs="Arial"/>
          <w:sz w:val="24"/>
          <w:szCs w:val="24"/>
        </w:rPr>
      </w:pPr>
      <w:r w:rsidRPr="00401C62">
        <w:rPr>
          <w:rFonts w:ascii="Arial" w:hAnsi="Arial" w:cs="Arial"/>
          <w:sz w:val="24"/>
          <w:szCs w:val="24"/>
        </w:rPr>
        <w:t>Jednovidové vlákno: je druh optického vlákna, který je používán pro přenos dat na větší vzdálenosti (mezi městy, státy, kontinenty). Obecně našla optická vlákna uplatnění v telekomunikacích a pro vysokorychlostní přenosy v Internetu. Na kratší vzdálenosti se používají levnější vícevidová nebo gradientní optická vlákna.</w:t>
      </w:r>
    </w:p>
    <w:p w:rsidR="007D4EC1" w:rsidRPr="00401C62" w:rsidRDefault="007D4EC1" w:rsidP="00E04E3C">
      <w:pPr>
        <w:spacing w:after="0"/>
        <w:rPr>
          <w:rFonts w:ascii="Arial" w:hAnsi="Arial" w:cs="Arial"/>
          <w:sz w:val="24"/>
          <w:szCs w:val="24"/>
        </w:rPr>
      </w:pPr>
      <w:bookmarkStart w:id="0" w:name="_GoBack"/>
      <w:r w:rsidRPr="00401C62">
        <w:rPr>
          <w:rFonts w:ascii="Arial" w:hAnsi="Arial" w:cs="Arial"/>
          <w:noProof/>
          <w:sz w:val="24"/>
          <w:szCs w:val="24"/>
          <w:lang w:eastAsia="cs-CZ"/>
        </w:rPr>
        <w:lastRenderedPageBreak/>
        <w:drawing>
          <wp:inline distT="0" distB="0" distL="0" distR="0">
            <wp:extent cx="4082329" cy="2449902"/>
            <wp:effectExtent l="0" t="0" r="0" b="7620"/>
            <wp:docPr id="1" name="Obrázek 1" descr="http://www.earchiv.cz/a96/gifs/p645k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rchiv.cz/a96/gifs/p645k152.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5953" cy="2452077"/>
                    </a:xfrm>
                    <a:prstGeom prst="rect">
                      <a:avLst/>
                    </a:prstGeom>
                    <a:noFill/>
                    <a:ln>
                      <a:noFill/>
                    </a:ln>
                  </pic:spPr>
                </pic:pic>
              </a:graphicData>
            </a:graphic>
          </wp:inline>
        </w:drawing>
      </w:r>
      <w:bookmarkEnd w:id="0"/>
    </w:p>
    <w:p w:rsidR="00121CB6" w:rsidRPr="00401C62" w:rsidRDefault="00121CB6" w:rsidP="004358DF">
      <w:pPr>
        <w:pStyle w:val="Odstavecseseznamem"/>
        <w:numPr>
          <w:ilvl w:val="0"/>
          <w:numId w:val="5"/>
        </w:numPr>
        <w:spacing w:after="0"/>
        <w:rPr>
          <w:rFonts w:ascii="Arial" w:hAnsi="Arial" w:cs="Arial"/>
          <w:sz w:val="24"/>
          <w:szCs w:val="24"/>
        </w:rPr>
      </w:pPr>
      <w:r w:rsidRPr="00401C62">
        <w:rPr>
          <w:rFonts w:ascii="Arial" w:hAnsi="Arial" w:cs="Arial"/>
          <w:sz w:val="24"/>
          <w:szCs w:val="24"/>
        </w:rPr>
        <w:t>Fotonické krystalové vlákno – používá se k zadržení světla v jádře vlákna efekt ohybů namísto totální reflexe. Vlastnosti vláken mohou být přizpůsobeny (nebo upraveny přímo na míru) širokou škálou možností.</w:t>
      </w:r>
    </w:p>
    <w:p w:rsidR="00EB2556" w:rsidRPr="00401C62" w:rsidRDefault="00EB2556" w:rsidP="004358DF">
      <w:pPr>
        <w:pStyle w:val="Odstavecseseznamem"/>
        <w:numPr>
          <w:ilvl w:val="1"/>
          <w:numId w:val="5"/>
        </w:numPr>
        <w:spacing w:after="0"/>
        <w:rPr>
          <w:rFonts w:ascii="Arial" w:hAnsi="Arial" w:cs="Arial"/>
          <w:sz w:val="24"/>
          <w:szCs w:val="24"/>
        </w:rPr>
      </w:pPr>
      <w:r w:rsidRPr="00401C62">
        <w:rPr>
          <w:rFonts w:ascii="Arial" w:hAnsi="Arial" w:cs="Arial"/>
          <w:sz w:val="24"/>
          <w:szCs w:val="24"/>
          <w:u w:val="single"/>
        </w:rPr>
        <w:t>Výhody:</w:t>
      </w:r>
      <w:r w:rsidRPr="00401C62">
        <w:rPr>
          <w:rFonts w:ascii="Arial" w:hAnsi="Arial" w:cs="Arial"/>
          <w:sz w:val="24"/>
          <w:szCs w:val="24"/>
        </w:rPr>
        <w:t xml:space="preserve"> -      imunní vůči elektromagnetickému záření</w:t>
      </w:r>
    </w:p>
    <w:p w:rsidR="00EB2556" w:rsidRPr="00401C62" w:rsidRDefault="00EB2556" w:rsidP="00EB2556">
      <w:pPr>
        <w:pStyle w:val="Odstavecseseznamem"/>
        <w:numPr>
          <w:ilvl w:val="0"/>
          <w:numId w:val="1"/>
        </w:numPr>
        <w:spacing w:after="0"/>
        <w:rPr>
          <w:rFonts w:ascii="Arial" w:hAnsi="Arial" w:cs="Arial"/>
          <w:sz w:val="24"/>
          <w:szCs w:val="24"/>
        </w:rPr>
      </w:pPr>
      <w:r w:rsidRPr="00401C62">
        <w:rPr>
          <w:rFonts w:ascii="Arial" w:hAnsi="Arial" w:cs="Arial"/>
          <w:sz w:val="24"/>
          <w:szCs w:val="24"/>
        </w:rPr>
        <w:t>přenášený signál je nezkreslen</w:t>
      </w:r>
    </w:p>
    <w:p w:rsidR="00EB2556" w:rsidRPr="00401C62" w:rsidRDefault="00EB2556" w:rsidP="00EB2556">
      <w:pPr>
        <w:pStyle w:val="Odstavecseseznamem"/>
        <w:numPr>
          <w:ilvl w:val="0"/>
          <w:numId w:val="1"/>
        </w:numPr>
        <w:spacing w:after="0"/>
        <w:rPr>
          <w:rFonts w:ascii="Arial" w:hAnsi="Arial" w:cs="Arial"/>
          <w:sz w:val="24"/>
          <w:szCs w:val="24"/>
        </w:rPr>
      </w:pPr>
      <w:r w:rsidRPr="00401C62">
        <w:rPr>
          <w:rFonts w:ascii="Arial" w:hAnsi="Arial" w:cs="Arial"/>
          <w:sz w:val="24"/>
          <w:szCs w:val="24"/>
        </w:rPr>
        <w:t>možnost přenosu na velké vzdálenosti</w:t>
      </w:r>
    </w:p>
    <w:p w:rsidR="00EB2556" w:rsidRPr="00401C62" w:rsidRDefault="00EB2556" w:rsidP="00EB2556">
      <w:pPr>
        <w:pStyle w:val="Odstavecseseznamem"/>
        <w:numPr>
          <w:ilvl w:val="0"/>
          <w:numId w:val="1"/>
        </w:numPr>
        <w:spacing w:after="0"/>
        <w:rPr>
          <w:rFonts w:ascii="Arial" w:hAnsi="Arial" w:cs="Arial"/>
          <w:sz w:val="24"/>
          <w:szCs w:val="24"/>
        </w:rPr>
      </w:pPr>
      <w:r w:rsidRPr="00401C62">
        <w:rPr>
          <w:rFonts w:ascii="Arial" w:hAnsi="Arial" w:cs="Arial"/>
          <w:sz w:val="24"/>
          <w:szCs w:val="24"/>
        </w:rPr>
        <w:t>vysoká rychlost přenosu</w:t>
      </w:r>
    </w:p>
    <w:p w:rsidR="00EB2556" w:rsidRPr="00401C62" w:rsidRDefault="00EB2556" w:rsidP="00EB2556">
      <w:pPr>
        <w:pStyle w:val="Odstavecseseznamem"/>
        <w:numPr>
          <w:ilvl w:val="0"/>
          <w:numId w:val="1"/>
        </w:numPr>
        <w:spacing w:after="0"/>
        <w:rPr>
          <w:rFonts w:ascii="Arial" w:hAnsi="Arial" w:cs="Arial"/>
          <w:sz w:val="24"/>
          <w:szCs w:val="24"/>
        </w:rPr>
      </w:pPr>
      <w:r w:rsidRPr="00401C62">
        <w:rPr>
          <w:rFonts w:ascii="Arial" w:hAnsi="Arial" w:cs="Arial"/>
          <w:sz w:val="24"/>
          <w:szCs w:val="24"/>
        </w:rPr>
        <w:t>malý průměr a hmotnost</w:t>
      </w:r>
    </w:p>
    <w:p w:rsidR="00EB2556" w:rsidRPr="00401C62" w:rsidRDefault="00EB2556" w:rsidP="00E04E3C">
      <w:pPr>
        <w:spacing w:after="0"/>
        <w:rPr>
          <w:rFonts w:ascii="Arial" w:hAnsi="Arial" w:cs="Arial"/>
          <w:sz w:val="24"/>
          <w:szCs w:val="24"/>
          <w:u w:val="single"/>
        </w:rPr>
      </w:pPr>
    </w:p>
    <w:p w:rsidR="00EB2556" w:rsidRPr="00401C62" w:rsidRDefault="00EB2556" w:rsidP="004358DF">
      <w:pPr>
        <w:pStyle w:val="Odstavecseseznamem"/>
        <w:numPr>
          <w:ilvl w:val="0"/>
          <w:numId w:val="4"/>
        </w:numPr>
        <w:spacing w:after="0"/>
        <w:ind w:left="1418"/>
        <w:rPr>
          <w:rFonts w:ascii="Arial" w:hAnsi="Arial" w:cs="Arial"/>
          <w:sz w:val="24"/>
          <w:szCs w:val="24"/>
        </w:rPr>
      </w:pPr>
      <w:r w:rsidRPr="00401C62">
        <w:rPr>
          <w:rFonts w:ascii="Arial" w:hAnsi="Arial" w:cs="Arial"/>
          <w:sz w:val="24"/>
          <w:szCs w:val="24"/>
          <w:u w:val="single"/>
        </w:rPr>
        <w:t xml:space="preserve">Nevýhody: </w:t>
      </w:r>
      <w:r w:rsidRPr="00401C62">
        <w:rPr>
          <w:rFonts w:ascii="Arial" w:hAnsi="Arial" w:cs="Arial"/>
          <w:sz w:val="24"/>
          <w:szCs w:val="24"/>
        </w:rPr>
        <w:softHyphen/>
        <w:t>- problémy při spojování jednovidových vláken</w:t>
      </w:r>
    </w:p>
    <w:p w:rsidR="00EB2556" w:rsidRPr="00401C62" w:rsidRDefault="007D4EC1" w:rsidP="007D4EC1">
      <w:pPr>
        <w:spacing w:after="0"/>
        <w:rPr>
          <w:rFonts w:ascii="Arial" w:hAnsi="Arial" w:cs="Arial"/>
          <w:sz w:val="24"/>
          <w:szCs w:val="24"/>
        </w:rPr>
      </w:pPr>
      <w:r w:rsidRPr="00401C62">
        <w:rPr>
          <w:rFonts w:ascii="Arial" w:hAnsi="Arial" w:cs="Arial"/>
          <w:sz w:val="24"/>
          <w:szCs w:val="24"/>
        </w:rPr>
        <w:t xml:space="preserve">                    </w:t>
      </w:r>
      <w:r w:rsidR="004358DF" w:rsidRPr="00401C62">
        <w:rPr>
          <w:rFonts w:ascii="Arial" w:hAnsi="Arial" w:cs="Arial"/>
          <w:sz w:val="24"/>
          <w:szCs w:val="24"/>
        </w:rPr>
        <w:tab/>
      </w:r>
      <w:r w:rsidRPr="00401C62">
        <w:rPr>
          <w:rFonts w:ascii="Arial" w:hAnsi="Arial" w:cs="Arial"/>
          <w:sz w:val="24"/>
          <w:szCs w:val="24"/>
        </w:rPr>
        <w:t>- cena aktivních rozvodů, především aktivních prvků a konektorů</w:t>
      </w:r>
    </w:p>
    <w:p w:rsidR="000F0B46" w:rsidRPr="00401C62" w:rsidRDefault="00580C62" w:rsidP="004358DF">
      <w:pPr>
        <w:pStyle w:val="Odstavecseseznamem"/>
        <w:numPr>
          <w:ilvl w:val="0"/>
          <w:numId w:val="3"/>
        </w:numPr>
        <w:spacing w:after="0"/>
        <w:rPr>
          <w:rFonts w:ascii="Arial" w:hAnsi="Arial" w:cs="Arial"/>
          <w:sz w:val="24"/>
          <w:szCs w:val="24"/>
        </w:rPr>
      </w:pPr>
      <w:r w:rsidRPr="00401C62">
        <w:rPr>
          <w:rFonts w:ascii="Arial" w:hAnsi="Arial" w:cs="Arial"/>
          <w:sz w:val="24"/>
          <w:szCs w:val="24"/>
        </w:rPr>
        <w:t>Útlum</w:t>
      </w:r>
    </w:p>
    <w:p w:rsidR="00580C62" w:rsidRPr="00401C62" w:rsidRDefault="00580C62" w:rsidP="007D4EC1">
      <w:pPr>
        <w:spacing w:after="0"/>
        <w:rPr>
          <w:rFonts w:ascii="Arial" w:hAnsi="Arial" w:cs="Arial"/>
          <w:sz w:val="24"/>
          <w:szCs w:val="24"/>
        </w:rPr>
      </w:pPr>
      <w:r w:rsidRPr="00401C62">
        <w:rPr>
          <w:rFonts w:ascii="Arial" w:hAnsi="Arial" w:cs="Arial"/>
          <w:sz w:val="24"/>
          <w:szCs w:val="24"/>
        </w:rPr>
        <w:t>= rozdíl napětí na jednom konci vedení oproti druhém, čím nižší útlum, tím je signál kvalitnější</w:t>
      </w:r>
    </w:p>
    <w:p w:rsidR="00580C62" w:rsidRPr="00401C62" w:rsidRDefault="00580C62" w:rsidP="00580C62">
      <w:pPr>
        <w:spacing w:after="0"/>
        <w:rPr>
          <w:rFonts w:ascii="Arial" w:hAnsi="Arial" w:cs="Arial"/>
          <w:sz w:val="24"/>
          <w:szCs w:val="24"/>
        </w:rPr>
      </w:pPr>
      <w:r w:rsidRPr="00401C62">
        <w:rPr>
          <w:rFonts w:ascii="Arial" w:hAnsi="Arial" w:cs="Arial"/>
          <w:sz w:val="24"/>
          <w:szCs w:val="24"/>
        </w:rPr>
        <w:t>- měří se v decibelech na kilometr</w:t>
      </w:r>
    </w:p>
    <w:p w:rsidR="00580C62" w:rsidRPr="00401C62" w:rsidRDefault="00580C62" w:rsidP="00580C62">
      <w:pPr>
        <w:spacing w:after="0"/>
        <w:rPr>
          <w:rFonts w:ascii="Arial" w:hAnsi="Arial" w:cs="Arial"/>
          <w:sz w:val="24"/>
          <w:szCs w:val="24"/>
        </w:rPr>
      </w:pPr>
      <w:r w:rsidRPr="00401C62">
        <w:rPr>
          <w:rFonts w:ascii="Arial" w:hAnsi="Arial" w:cs="Arial"/>
          <w:sz w:val="24"/>
          <w:szCs w:val="24"/>
        </w:rPr>
        <w:t>- plastová vlákna mají útlum větší, než skleněná (křemenná)</w:t>
      </w:r>
    </w:p>
    <w:p w:rsidR="002F6EEB" w:rsidRPr="00401C62" w:rsidRDefault="002F6EEB" w:rsidP="004358DF">
      <w:pPr>
        <w:pStyle w:val="Odstavecseseznamem"/>
        <w:numPr>
          <w:ilvl w:val="0"/>
          <w:numId w:val="2"/>
        </w:numPr>
        <w:spacing w:after="0"/>
        <w:rPr>
          <w:rFonts w:ascii="Arial" w:hAnsi="Arial" w:cs="Arial"/>
          <w:sz w:val="24"/>
          <w:szCs w:val="24"/>
        </w:rPr>
      </w:pPr>
      <w:r w:rsidRPr="00401C62">
        <w:rPr>
          <w:rFonts w:ascii="Arial" w:hAnsi="Arial" w:cs="Arial"/>
          <w:sz w:val="24"/>
          <w:szCs w:val="24"/>
        </w:rPr>
        <w:t>Přenosové technologie</w:t>
      </w:r>
    </w:p>
    <w:p w:rsidR="002F6EEB" w:rsidRPr="00401C62" w:rsidRDefault="00696DF0" w:rsidP="00580C62">
      <w:pPr>
        <w:spacing w:after="0"/>
        <w:rPr>
          <w:rFonts w:ascii="Arial" w:hAnsi="Arial" w:cs="Arial"/>
          <w:sz w:val="24"/>
          <w:szCs w:val="24"/>
        </w:rPr>
      </w:pPr>
      <w:r w:rsidRPr="00401C62">
        <w:rPr>
          <w:rFonts w:ascii="Arial" w:hAnsi="Arial" w:cs="Arial"/>
          <w:sz w:val="24"/>
          <w:szCs w:val="24"/>
        </w:rPr>
        <w:t>WDM (= vlnový multiplex)</w:t>
      </w:r>
    </w:p>
    <w:p w:rsidR="0090716C" w:rsidRPr="00401C62" w:rsidRDefault="00696DF0" w:rsidP="00E04E3C">
      <w:pPr>
        <w:spacing w:after="0"/>
        <w:rPr>
          <w:rFonts w:ascii="Arial" w:hAnsi="Arial" w:cs="Arial"/>
          <w:sz w:val="24"/>
          <w:szCs w:val="24"/>
        </w:rPr>
      </w:pPr>
      <w:r w:rsidRPr="00401C62">
        <w:rPr>
          <w:rFonts w:ascii="Arial" w:hAnsi="Arial" w:cs="Arial"/>
          <w:sz w:val="24"/>
          <w:szCs w:val="24"/>
        </w:rPr>
        <w:t>-  představuje v optických sítích technologii, kterou se při přenosu multiplexuje více optických signálů v jednom optickém vlákně s použitím rozdílných vlnových délek, LED nebo laserů. Je tak umožněno rozšířit kapacitu média nebo provést obousměrnou komunikaci na jednom optickém vlákně. WDM používá multiplexer ve vysílači pro spojení signálů dohromady a demultiplexer v přijímači pro následné rozděleni. Se správným typem vlákna je možné mít zařízení, které umožňuje oboje současně. WDM je populární v telekomunikačních společnostech, protože jim umožňuje rozšiřovat kapacitu sítě bez nutnosti pokládání dalších optických vláken. Při použité WDM a optických zesilovačů, můžou umístit více generaci technologie v jejich optické infrastruktuře, bez nutnosti renovace páteřní sítě. Kapacita může být navyšována jednoduchým rozšířením multiplexu na každém konci. Většina WDM systému pracuje na jednovidových optických vláknech. Nejčastěji se používají opticko-elektricko-optické převodníky na samém okraji transportní sítě.</w:t>
      </w:r>
    </w:p>
    <w:sectPr w:rsidR="0090716C" w:rsidRPr="00401C62" w:rsidSect="00B606C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D06" w:rsidRDefault="00651D06" w:rsidP="004358DF">
      <w:pPr>
        <w:spacing w:after="0" w:line="240" w:lineRule="auto"/>
      </w:pPr>
      <w:r>
        <w:separator/>
      </w:r>
    </w:p>
  </w:endnote>
  <w:endnote w:type="continuationSeparator" w:id="0">
    <w:p w:rsidR="00651D06" w:rsidRDefault="00651D06" w:rsidP="0043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62" w:rsidRDefault="00401C6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62" w:rsidRDefault="00401C6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62" w:rsidRDefault="00401C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D06" w:rsidRDefault="00651D06" w:rsidP="004358DF">
      <w:pPr>
        <w:spacing w:after="0" w:line="240" w:lineRule="auto"/>
      </w:pPr>
      <w:r>
        <w:separator/>
      </w:r>
    </w:p>
  </w:footnote>
  <w:footnote w:type="continuationSeparator" w:id="0">
    <w:p w:rsidR="00651D06" w:rsidRDefault="00651D06" w:rsidP="00435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62" w:rsidRDefault="00401C6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8DF" w:rsidRDefault="003842D2">
    <w:pPr>
      <w:pStyle w:val="Zhlav"/>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4358DF" w:rsidRPr="00401C62" w:rsidRDefault="004358DF">
                <w:pPr>
                  <w:spacing w:after="0" w:line="240" w:lineRule="auto"/>
                  <w:jc w:val="right"/>
                  <w:rPr>
                    <w:rFonts w:ascii="Arial" w:hAnsi="Arial" w:cs="Arial"/>
                  </w:rPr>
                </w:pPr>
                <w:r w:rsidRPr="00401C62">
                  <w:rPr>
                    <w:rFonts w:ascii="Arial" w:hAnsi="Arial" w:cs="Arial"/>
                  </w:rPr>
                  <w:t>6. Optické přenosové technologie</w:t>
                </w:r>
              </w:p>
            </w:txbxContent>
          </v:textbox>
          <w10:wrap anchorx="margin" anchory="margin"/>
        </v:shape>
      </w:pict>
    </w:r>
    <w:r>
      <w:rPr>
        <w:noProof/>
        <w:lang w:eastAsia="zh-TW"/>
      </w:rPr>
      <w:pict>
        <v:shape id="_x0000_s2049" type="#_x0000_t202" style="position:absolute;margin-left:4984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4358DF" w:rsidRDefault="003842D2">
                <w:pPr>
                  <w:spacing w:after="0" w:line="240" w:lineRule="auto"/>
                  <w:rPr>
                    <w:color w:val="FFFFFF" w:themeColor="background1"/>
                  </w:rPr>
                </w:pPr>
                <w:fldSimple w:instr=" PAGE   \* MERGEFORMAT ">
                  <w:r w:rsidR="00713D29" w:rsidRPr="00713D29">
                    <w:rPr>
                      <w:noProof/>
                      <w:color w:val="FFFFFF" w:themeColor="background1"/>
                    </w:rPr>
                    <w:t>1</w:t>
                  </w:r>
                </w:fldSimple>
              </w:p>
            </w:txbxContent>
          </v:textbox>
          <w10:wrap anchorx="page"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62" w:rsidRDefault="00401C6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85pt;height:8.85pt" o:bullet="t">
        <v:imagedata r:id="rId1" o:title="j0115844"/>
      </v:shape>
    </w:pict>
  </w:numPicBullet>
  <w:abstractNum w:abstractNumId="0">
    <w:nsid w:val="17C510EF"/>
    <w:multiLevelType w:val="hybridMultilevel"/>
    <w:tmpl w:val="5A4C7EBA"/>
    <w:lvl w:ilvl="0" w:tplc="04050005">
      <w:start w:val="1"/>
      <w:numFmt w:val="bullet"/>
      <w:lvlText w:val=""/>
      <w:lvlJc w:val="left"/>
      <w:pPr>
        <w:ind w:left="1068" w:hanging="360"/>
      </w:pPr>
      <w:rPr>
        <w:rFonts w:ascii="Wingdings" w:hAnsi="Wingding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nsid w:val="269B4611"/>
    <w:multiLevelType w:val="hybridMultilevel"/>
    <w:tmpl w:val="70528BC6"/>
    <w:lvl w:ilvl="0" w:tplc="1C787342">
      <w:start w:val="3"/>
      <w:numFmt w:val="bullet"/>
      <w:lvlText w:val=""/>
      <w:lvlPicBulletId w:val="0"/>
      <w:lvlJc w:val="left"/>
      <w:pPr>
        <w:ind w:left="720" w:hanging="360"/>
      </w:pPr>
      <w:rPr>
        <w:rFonts w:ascii="Symbol" w:eastAsia="Calibri"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B9F36ED"/>
    <w:multiLevelType w:val="hybridMultilevel"/>
    <w:tmpl w:val="0A1E8354"/>
    <w:lvl w:ilvl="0" w:tplc="1C787342">
      <w:start w:val="3"/>
      <w:numFmt w:val="bullet"/>
      <w:lvlText w:val=""/>
      <w:lvlPicBulletId w:val="0"/>
      <w:lvlJc w:val="left"/>
      <w:pPr>
        <w:ind w:left="720" w:hanging="360"/>
      </w:pPr>
      <w:rPr>
        <w:rFonts w:ascii="Symbol" w:eastAsia="Calibri"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14A0330"/>
    <w:multiLevelType w:val="hybridMultilevel"/>
    <w:tmpl w:val="8CE004AA"/>
    <w:lvl w:ilvl="0" w:tplc="1C787342">
      <w:start w:val="3"/>
      <w:numFmt w:val="bullet"/>
      <w:lvlText w:val=""/>
      <w:lvlPicBulletId w:val="0"/>
      <w:lvlJc w:val="left"/>
      <w:pPr>
        <w:ind w:left="720" w:hanging="360"/>
      </w:pPr>
      <w:rPr>
        <w:rFonts w:ascii="Symbol" w:eastAsia="Calibri" w:hAnsi="Symbol" w:hint="default"/>
        <w:color w:val="auto"/>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40F2D07"/>
    <w:multiLevelType w:val="hybridMultilevel"/>
    <w:tmpl w:val="585C4C1E"/>
    <w:lvl w:ilvl="0" w:tplc="1C787342">
      <w:start w:val="3"/>
      <w:numFmt w:val="bullet"/>
      <w:lvlText w:val=""/>
      <w:lvlPicBulletId w:val="0"/>
      <w:lvlJc w:val="left"/>
      <w:pPr>
        <w:ind w:left="720" w:hanging="360"/>
      </w:pPr>
      <w:rPr>
        <w:rFonts w:ascii="Symbol" w:eastAsia="Calibri" w:hAnsi="Symbol" w:hint="default"/>
        <w:color w:val="auto"/>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E683316"/>
    <w:multiLevelType w:val="hybridMultilevel"/>
    <w:tmpl w:val="1E12DE2C"/>
    <w:lvl w:ilvl="0" w:tplc="1C787342">
      <w:start w:val="3"/>
      <w:numFmt w:val="bullet"/>
      <w:lvlText w:val=""/>
      <w:lvlPicBulletId w:val="0"/>
      <w:lvlJc w:val="left"/>
      <w:pPr>
        <w:ind w:left="720" w:hanging="360"/>
      </w:pPr>
      <w:rPr>
        <w:rFonts w:ascii="Symbol" w:eastAsia="Calibri"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5E41AC8"/>
    <w:multiLevelType w:val="hybridMultilevel"/>
    <w:tmpl w:val="A18E67C0"/>
    <w:lvl w:ilvl="0" w:tplc="2EFAB176">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04E3C"/>
    <w:rsid w:val="000F0B46"/>
    <w:rsid w:val="00121CB6"/>
    <w:rsid w:val="00237C1D"/>
    <w:rsid w:val="002F6EEB"/>
    <w:rsid w:val="003842D2"/>
    <w:rsid w:val="00401C62"/>
    <w:rsid w:val="004358DF"/>
    <w:rsid w:val="004515F8"/>
    <w:rsid w:val="004A0CD9"/>
    <w:rsid w:val="00580C62"/>
    <w:rsid w:val="00651D06"/>
    <w:rsid w:val="00696DF0"/>
    <w:rsid w:val="00713D29"/>
    <w:rsid w:val="007C3DB5"/>
    <w:rsid w:val="007D4EC1"/>
    <w:rsid w:val="00854F04"/>
    <w:rsid w:val="0090716C"/>
    <w:rsid w:val="009D556E"/>
    <w:rsid w:val="00B606C1"/>
    <w:rsid w:val="00C45C30"/>
    <w:rsid w:val="00DA1F7E"/>
    <w:rsid w:val="00DF15B9"/>
    <w:rsid w:val="00E04E3C"/>
    <w:rsid w:val="00EB25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06C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2556"/>
    <w:pPr>
      <w:ind w:left="720"/>
      <w:contextualSpacing/>
    </w:pPr>
  </w:style>
  <w:style w:type="paragraph" w:styleId="Textbubliny">
    <w:name w:val="Balloon Text"/>
    <w:basedOn w:val="Normln"/>
    <w:link w:val="TextbublinyChar"/>
    <w:uiPriority w:val="99"/>
    <w:semiHidden/>
    <w:unhideWhenUsed/>
    <w:rsid w:val="007D4E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4EC1"/>
    <w:rPr>
      <w:rFonts w:ascii="Tahoma" w:hAnsi="Tahoma" w:cs="Tahoma"/>
      <w:sz w:val="16"/>
      <w:szCs w:val="16"/>
    </w:rPr>
  </w:style>
  <w:style w:type="paragraph" w:styleId="Zhlav">
    <w:name w:val="header"/>
    <w:basedOn w:val="Normln"/>
    <w:link w:val="ZhlavChar"/>
    <w:uiPriority w:val="99"/>
    <w:semiHidden/>
    <w:unhideWhenUsed/>
    <w:rsid w:val="004358D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358DF"/>
  </w:style>
  <w:style w:type="paragraph" w:styleId="Zpat">
    <w:name w:val="footer"/>
    <w:basedOn w:val="Normln"/>
    <w:link w:val="ZpatChar"/>
    <w:uiPriority w:val="99"/>
    <w:semiHidden/>
    <w:unhideWhenUsed/>
    <w:rsid w:val="004358D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35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2556"/>
    <w:pPr>
      <w:ind w:left="720"/>
      <w:contextualSpacing/>
    </w:pPr>
  </w:style>
  <w:style w:type="paragraph" w:styleId="Textbubliny">
    <w:name w:val="Balloon Text"/>
    <w:basedOn w:val="Normln"/>
    <w:link w:val="TextbublinyChar"/>
    <w:uiPriority w:val="99"/>
    <w:semiHidden/>
    <w:unhideWhenUsed/>
    <w:rsid w:val="007D4E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4E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949170">
      <w:bodyDiv w:val="1"/>
      <w:marLeft w:val="0"/>
      <w:marRight w:val="0"/>
      <w:marTop w:val="0"/>
      <w:marBottom w:val="0"/>
      <w:divBdr>
        <w:top w:val="none" w:sz="0" w:space="0" w:color="auto"/>
        <w:left w:val="none" w:sz="0" w:space="0" w:color="auto"/>
        <w:bottom w:val="none" w:sz="0" w:space="0" w:color="auto"/>
        <w:right w:val="none" w:sz="0" w:space="0" w:color="auto"/>
      </w:divBdr>
      <w:divsChild>
        <w:div w:id="1470241674">
          <w:marLeft w:val="547"/>
          <w:marRight w:val="0"/>
          <w:marTop w:val="74"/>
          <w:marBottom w:val="0"/>
          <w:divBdr>
            <w:top w:val="none" w:sz="0" w:space="0" w:color="auto"/>
            <w:left w:val="none" w:sz="0" w:space="0" w:color="auto"/>
            <w:bottom w:val="none" w:sz="0" w:space="0" w:color="auto"/>
            <w:right w:val="none" w:sz="0" w:space="0" w:color="auto"/>
          </w:divBdr>
        </w:div>
      </w:divsChild>
    </w:div>
    <w:div w:id="436102446">
      <w:bodyDiv w:val="1"/>
      <w:marLeft w:val="0"/>
      <w:marRight w:val="0"/>
      <w:marTop w:val="0"/>
      <w:marBottom w:val="0"/>
      <w:divBdr>
        <w:top w:val="none" w:sz="0" w:space="0" w:color="auto"/>
        <w:left w:val="none" w:sz="0" w:space="0" w:color="auto"/>
        <w:bottom w:val="none" w:sz="0" w:space="0" w:color="auto"/>
        <w:right w:val="none" w:sz="0" w:space="0" w:color="auto"/>
      </w:divBdr>
      <w:divsChild>
        <w:div w:id="229996897">
          <w:marLeft w:val="547"/>
          <w:marRight w:val="0"/>
          <w:marTop w:val="144"/>
          <w:marBottom w:val="0"/>
          <w:divBdr>
            <w:top w:val="none" w:sz="0" w:space="0" w:color="auto"/>
            <w:left w:val="none" w:sz="0" w:space="0" w:color="auto"/>
            <w:bottom w:val="none" w:sz="0" w:space="0" w:color="auto"/>
            <w:right w:val="none" w:sz="0" w:space="0" w:color="auto"/>
          </w:divBdr>
        </w:div>
      </w:divsChild>
    </w:div>
    <w:div w:id="1047142753">
      <w:bodyDiv w:val="1"/>
      <w:marLeft w:val="0"/>
      <w:marRight w:val="0"/>
      <w:marTop w:val="0"/>
      <w:marBottom w:val="0"/>
      <w:divBdr>
        <w:top w:val="none" w:sz="0" w:space="0" w:color="auto"/>
        <w:left w:val="none" w:sz="0" w:space="0" w:color="auto"/>
        <w:bottom w:val="none" w:sz="0" w:space="0" w:color="auto"/>
        <w:right w:val="none" w:sz="0" w:space="0" w:color="auto"/>
      </w:divBdr>
      <w:divsChild>
        <w:div w:id="993606869">
          <w:marLeft w:val="547"/>
          <w:marRight w:val="0"/>
          <w:marTop w:val="154"/>
          <w:marBottom w:val="0"/>
          <w:divBdr>
            <w:top w:val="none" w:sz="0" w:space="0" w:color="auto"/>
            <w:left w:val="none" w:sz="0" w:space="0" w:color="auto"/>
            <w:bottom w:val="none" w:sz="0" w:space="0" w:color="auto"/>
            <w:right w:val="none" w:sz="0" w:space="0" w:color="auto"/>
          </w:divBdr>
        </w:div>
      </w:divsChild>
    </w:div>
    <w:div w:id="1387677771">
      <w:bodyDiv w:val="1"/>
      <w:marLeft w:val="0"/>
      <w:marRight w:val="0"/>
      <w:marTop w:val="0"/>
      <w:marBottom w:val="0"/>
      <w:divBdr>
        <w:top w:val="none" w:sz="0" w:space="0" w:color="auto"/>
        <w:left w:val="none" w:sz="0" w:space="0" w:color="auto"/>
        <w:bottom w:val="none" w:sz="0" w:space="0" w:color="auto"/>
        <w:right w:val="none" w:sz="0" w:space="0" w:color="auto"/>
      </w:divBdr>
      <w:divsChild>
        <w:div w:id="301497705">
          <w:marLeft w:val="547"/>
          <w:marRight w:val="0"/>
          <w:marTop w:val="74"/>
          <w:marBottom w:val="0"/>
          <w:divBdr>
            <w:top w:val="none" w:sz="0" w:space="0" w:color="auto"/>
            <w:left w:val="none" w:sz="0" w:space="0" w:color="auto"/>
            <w:bottom w:val="none" w:sz="0" w:space="0" w:color="auto"/>
            <w:right w:val="none" w:sz="0" w:space="0" w:color="auto"/>
          </w:divBdr>
        </w:div>
      </w:divsChild>
    </w:div>
    <w:div w:id="1677924983">
      <w:bodyDiv w:val="1"/>
      <w:marLeft w:val="0"/>
      <w:marRight w:val="0"/>
      <w:marTop w:val="0"/>
      <w:marBottom w:val="0"/>
      <w:divBdr>
        <w:top w:val="none" w:sz="0" w:space="0" w:color="auto"/>
        <w:left w:val="none" w:sz="0" w:space="0" w:color="auto"/>
        <w:bottom w:val="none" w:sz="0" w:space="0" w:color="auto"/>
        <w:right w:val="none" w:sz="0" w:space="0" w:color="auto"/>
      </w:divBdr>
      <w:divsChild>
        <w:div w:id="204074395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3541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Alča</dc:creator>
  <cp:lastModifiedBy>SEBOR</cp:lastModifiedBy>
  <cp:revision>2</cp:revision>
  <dcterms:created xsi:type="dcterms:W3CDTF">2011-05-10T20:29:00Z</dcterms:created>
  <dcterms:modified xsi:type="dcterms:W3CDTF">2011-05-10T20:29:00Z</dcterms:modified>
</cp:coreProperties>
</file>